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59" w:rsidRDefault="00DB1559" w:rsidP="00DB1559">
      <w:pPr>
        <w:spacing w:before="240" w:after="240" w:line="0" w:lineRule="atLeast"/>
        <w:jc w:val="center"/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</w:pPr>
      <w:r w:rsidRPr="00C764B7"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  <w:t xml:space="preserve">On </w:t>
      </w:r>
      <w:proofErr w:type="spellStart"/>
      <w:r w:rsidRPr="00C764B7"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  <w:t>your</w:t>
      </w:r>
      <w:proofErr w:type="spellEnd"/>
      <w:r w:rsidRPr="00C764B7"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  <w:t xml:space="preserve"> E-</w:t>
      </w:r>
      <w:proofErr w:type="spellStart"/>
      <w:r w:rsidRPr="00C764B7"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  <w:t>Marks</w:t>
      </w:r>
      <w:proofErr w:type="spellEnd"/>
      <w:r w:rsidRPr="00C764B7">
        <w:rPr>
          <w:rFonts w:ascii="Bernard MT Condensed" w:hAnsi="Bernard MT Condensed" w:cs="Arial"/>
          <w:color w:val="000000" w:themeColor="text1"/>
          <w:sz w:val="60"/>
          <w:szCs w:val="60"/>
          <w:shd w:val="clear" w:color="auto" w:fill="FFFFFF"/>
        </w:rPr>
        <w:t>. A Cori il primo meeting internazionale del progetto europeo</w:t>
      </w:r>
    </w:p>
    <w:p w:rsidR="00DB1559" w:rsidRPr="00C764B7" w:rsidRDefault="00DB1559" w:rsidP="00DB1559">
      <w:pPr>
        <w:spacing w:before="240" w:after="240" w:line="0" w:lineRule="atLeast"/>
        <w:jc w:val="both"/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</w:pPr>
      <w:r w:rsidRPr="00C764B7"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  <w:t xml:space="preserve">Dal 19 al 22 Novembre si riuniranno nel paese </w:t>
      </w:r>
      <w:proofErr w:type="spellStart"/>
      <w:r w:rsidRPr="00C764B7"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  <w:t>lepino</w:t>
      </w:r>
      <w:proofErr w:type="spellEnd"/>
      <w:r w:rsidRPr="00C764B7"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  <w:t xml:space="preserve"> le delegazioni di educatori e progettisti provenienti da Italia, Cipro, Spagna, Francia, Romania, Polonia per av</w:t>
      </w:r>
      <w:r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  <w:t xml:space="preserve">viare un percorso di formazione </w:t>
      </w:r>
      <w:r w:rsidRPr="00C764B7">
        <w:rPr>
          <w:rFonts w:ascii="Impact" w:hAnsi="Impact" w:cs="Arial"/>
          <w:color w:val="000000" w:themeColor="text1"/>
          <w:sz w:val="35"/>
          <w:szCs w:val="35"/>
          <w:shd w:val="clear" w:color="auto" w:fill="FFFFFF"/>
        </w:rPr>
        <w:t xml:space="preserve">sul digitale rivolto a </w:t>
      </w:r>
      <w:r w:rsidRPr="00C764B7">
        <w:rPr>
          <w:rFonts w:ascii="Impact" w:hAnsi="Impact"/>
          <w:color w:val="000000" w:themeColor="text1"/>
          <w:sz w:val="35"/>
          <w:szCs w:val="35"/>
        </w:rPr>
        <w:t>formatori, imprenditori e operatori del sociale.</w:t>
      </w:r>
    </w:p>
    <w:p w:rsidR="00DB1559" w:rsidRPr="00DB1559" w:rsidRDefault="00DB1559" w:rsidP="00DB1559">
      <w:pPr>
        <w:spacing w:before="240" w:after="24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8"/>
        </w:rPr>
      </w:pPr>
      <w:r w:rsidRPr="00DB1559">
        <w:rPr>
          <w:rFonts w:ascii="Franklin Gothic Book" w:hAnsi="Franklin Gothic Book" w:cs="Arial"/>
          <w:color w:val="000000" w:themeColor="text1"/>
          <w:sz w:val="28"/>
          <w:shd w:val="clear" w:color="auto" w:fill="FFFFFF"/>
        </w:rPr>
        <w:t xml:space="preserve">Dal 19 al 22 Novembre, la Città di Cori (LT) ospiterà le delegazioni di educatori e progettisti provenienti da Italia, Cipro, Spagna, Francia, Romania, Polonia, riuniti </w:t>
      </w:r>
      <w:r w:rsidRPr="00DB1559">
        <w:rPr>
          <w:rFonts w:ascii="Franklin Gothic Book" w:hAnsi="Franklin Gothic Book" w:cs="Arial"/>
          <w:bCs/>
          <w:color w:val="000000" w:themeColor="text1"/>
          <w:sz w:val="28"/>
          <w:shd w:val="clear" w:color="auto" w:fill="FFFFFF"/>
        </w:rPr>
        <w:t xml:space="preserve">nella </w:t>
      </w:r>
      <w:r w:rsidRPr="00DB1559">
        <w:rPr>
          <w:rFonts w:ascii="Franklin Gothic Book" w:hAnsi="Franklin Gothic Book" w:cs="Arial"/>
          <w:color w:val="000000" w:themeColor="text1"/>
          <w:sz w:val="28"/>
          <w:shd w:val="clear" w:color="auto" w:fill="FFFFFF"/>
        </w:rPr>
        <w:t xml:space="preserve">biblioteca comunale “Elio Filippo Accrocca” per il primo meeting internazionale del </w:t>
      </w:r>
      <w:r w:rsidRPr="00DB1559">
        <w:rPr>
          <w:rFonts w:ascii="Franklin Gothic Book" w:hAnsi="Franklin Gothic Book" w:cs="Arial"/>
          <w:b/>
          <w:color w:val="000000" w:themeColor="text1"/>
          <w:sz w:val="28"/>
          <w:shd w:val="clear" w:color="auto" w:fill="FFFFFF"/>
        </w:rPr>
        <w:t xml:space="preserve">progetto europeo “On </w:t>
      </w:r>
      <w:proofErr w:type="spellStart"/>
      <w:r w:rsidRPr="00DB1559">
        <w:rPr>
          <w:rFonts w:ascii="Franklin Gothic Book" w:hAnsi="Franklin Gothic Book" w:cs="Arial"/>
          <w:b/>
          <w:color w:val="000000" w:themeColor="text1"/>
          <w:sz w:val="28"/>
          <w:shd w:val="clear" w:color="auto" w:fill="FFFFFF"/>
        </w:rPr>
        <w:t>your</w:t>
      </w:r>
      <w:proofErr w:type="spellEnd"/>
      <w:r w:rsidRPr="00DB1559">
        <w:rPr>
          <w:rFonts w:ascii="Franklin Gothic Book" w:hAnsi="Franklin Gothic Book" w:cs="Arial"/>
          <w:b/>
          <w:color w:val="000000" w:themeColor="text1"/>
          <w:sz w:val="28"/>
          <w:shd w:val="clear" w:color="auto" w:fill="FFFFFF"/>
        </w:rPr>
        <w:t xml:space="preserve"> E-</w:t>
      </w:r>
      <w:proofErr w:type="spellStart"/>
      <w:r w:rsidRPr="00DB1559">
        <w:rPr>
          <w:rFonts w:ascii="Franklin Gothic Book" w:hAnsi="Franklin Gothic Book" w:cs="Arial"/>
          <w:b/>
          <w:color w:val="000000" w:themeColor="text1"/>
          <w:sz w:val="28"/>
          <w:shd w:val="clear" w:color="auto" w:fill="FFFFFF"/>
        </w:rPr>
        <w:t>Marks</w:t>
      </w:r>
      <w:proofErr w:type="spellEnd"/>
      <w:r w:rsidRPr="00DB1559">
        <w:rPr>
          <w:rFonts w:ascii="Franklin Gothic Book" w:hAnsi="Franklin Gothic Book" w:cs="Arial"/>
          <w:b/>
          <w:color w:val="000000" w:themeColor="text1"/>
          <w:sz w:val="28"/>
          <w:shd w:val="clear" w:color="auto" w:fill="FFFFFF"/>
        </w:rPr>
        <w:t>”</w:t>
      </w:r>
      <w:r w:rsidRPr="00DB1559">
        <w:rPr>
          <w:rFonts w:ascii="Franklin Gothic Book" w:hAnsi="Franklin Gothic Book" w:cs="Arial"/>
          <w:color w:val="000000" w:themeColor="text1"/>
          <w:sz w:val="28"/>
          <w:shd w:val="clear" w:color="auto" w:fill="FFFFFF"/>
        </w:rPr>
        <w:t xml:space="preserve">. L’obiettivo è </w:t>
      </w:r>
      <w:r w:rsidRPr="00DB1559">
        <w:rPr>
          <w:rFonts w:ascii="Franklin Gothic Book" w:hAnsi="Franklin Gothic Book"/>
          <w:color w:val="000000" w:themeColor="text1"/>
          <w:sz w:val="28"/>
        </w:rPr>
        <w:t>creare materiale innovativo facilmente fruibile sulle competenze strategiche del web, grafiche e delle arti digitali per migliorare conoscenze e abilità in materia sia dei formatori che degli imprenditori e degli altri operatori del sociale, anche per mezzo di strumenti educativi aperti come la formazione via internet tramite un corso online gratuito.</w:t>
      </w:r>
    </w:p>
    <w:p w:rsidR="00DB1559" w:rsidRPr="00DB1559" w:rsidRDefault="00DB1559" w:rsidP="00DB1559">
      <w:pPr>
        <w:spacing w:before="240" w:after="24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8"/>
        </w:rPr>
      </w:pPr>
      <w:r w:rsidRPr="00DB1559">
        <w:rPr>
          <w:rFonts w:ascii="Franklin Gothic Book" w:hAnsi="Franklin Gothic Book"/>
          <w:color w:val="000000" w:themeColor="text1"/>
          <w:sz w:val="28"/>
        </w:rPr>
        <w:t xml:space="preserve">Questa tappa iniziale, organizzata nel paese </w:t>
      </w:r>
      <w:proofErr w:type="spellStart"/>
      <w:r w:rsidRPr="00DB1559">
        <w:rPr>
          <w:rFonts w:ascii="Franklin Gothic Book" w:hAnsi="Franklin Gothic Book"/>
          <w:color w:val="000000" w:themeColor="text1"/>
          <w:sz w:val="28"/>
        </w:rPr>
        <w:t>lepino</w:t>
      </w:r>
      <w:proofErr w:type="spellEnd"/>
      <w:r w:rsidRPr="00DB1559">
        <w:rPr>
          <w:rFonts w:ascii="Franklin Gothic Book" w:hAnsi="Franklin Gothic Book"/>
          <w:color w:val="000000" w:themeColor="text1"/>
          <w:sz w:val="28"/>
        </w:rPr>
        <w:t xml:space="preserve"> da APS Futuro Digitale, in collaborazione con il Comune di Cori e l’Associazione Culturale Arcadia, </w:t>
      </w:r>
      <w:r>
        <w:rPr>
          <w:rFonts w:ascii="Franklin Gothic Book" w:hAnsi="Franklin Gothic Book"/>
          <w:color w:val="000000" w:themeColor="text1"/>
          <w:sz w:val="28"/>
        </w:rPr>
        <w:t xml:space="preserve">finanziata con 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fondi europei del </w:t>
      </w:r>
      <w:r w:rsidRPr="00DB1559">
        <w:rPr>
          <w:rFonts w:ascii="Franklin Gothic Book" w:hAnsi="Franklin Gothic Book"/>
          <w:b/>
          <w:color w:val="000000" w:themeColor="text1"/>
          <w:sz w:val="28"/>
        </w:rPr>
        <w:t>programma Erasmus Plus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, servirà a gettare le basi operative </w:t>
      </w:r>
      <w:r>
        <w:rPr>
          <w:rFonts w:ascii="Franklin Gothic Book" w:hAnsi="Franklin Gothic Book"/>
          <w:color w:val="000000" w:themeColor="text1"/>
          <w:sz w:val="28"/>
        </w:rPr>
        <w:t xml:space="preserve">a livello territoriale e transnazionale </w:t>
      </w:r>
      <w:r w:rsidRPr="00DB1559">
        <w:rPr>
          <w:rFonts w:ascii="Franklin Gothic Book" w:hAnsi="Franklin Gothic Book"/>
          <w:color w:val="000000" w:themeColor="text1"/>
          <w:sz w:val="28"/>
        </w:rPr>
        <w:t>e di supporto ad aziende, associazioni ed enti</w:t>
      </w:r>
      <w:r>
        <w:rPr>
          <w:rFonts w:ascii="Franklin Gothic Book" w:hAnsi="Franklin Gothic Book"/>
          <w:color w:val="000000" w:themeColor="text1"/>
          <w:sz w:val="28"/>
        </w:rPr>
        <w:t xml:space="preserve"> interessati</w:t>
      </w:r>
      <w:r w:rsidRPr="00DB1559">
        <w:rPr>
          <w:rFonts w:ascii="Franklin Gothic Book" w:hAnsi="Franklin Gothic Book"/>
          <w:color w:val="000000" w:themeColor="text1"/>
          <w:sz w:val="28"/>
        </w:rPr>
        <w:t>, nonché a calendarizzare e definire il percorso programmatico dei prossimi due anni, che include già cinque incontri di lavoro e due di formazione</w:t>
      </w:r>
      <w:r>
        <w:rPr>
          <w:rFonts w:ascii="Franklin Gothic Book" w:hAnsi="Franklin Gothic Book"/>
          <w:color w:val="000000" w:themeColor="text1"/>
          <w:sz w:val="28"/>
        </w:rPr>
        <w:t>; di questi ultimi due, uno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dedicata a consulenti/formatori e l</w:t>
      </w:r>
      <w:r>
        <w:rPr>
          <w:rFonts w:ascii="Franklin Gothic Book" w:hAnsi="Franklin Gothic Book"/>
          <w:color w:val="000000" w:themeColor="text1"/>
          <w:sz w:val="28"/>
        </w:rPr>
        <w:t>’altro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a imprenditori/responsabili progettuali, da svolgersi, rispettivamente, in Francia e in Polonia.</w:t>
      </w:r>
    </w:p>
    <w:p w:rsidR="00B73B4F" w:rsidRPr="00DB1559" w:rsidRDefault="00DB1559" w:rsidP="00DB1559">
      <w:pPr>
        <w:spacing w:before="240" w:after="24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8"/>
        </w:rPr>
      </w:pPr>
      <w:r w:rsidRPr="00DB1559">
        <w:rPr>
          <w:rFonts w:ascii="Franklin Gothic Book" w:hAnsi="Franklin Gothic Book"/>
          <w:color w:val="000000" w:themeColor="text1"/>
          <w:sz w:val="28"/>
        </w:rPr>
        <w:t xml:space="preserve">La progettualità coinvolge un partenariato di istituti di formazione, del mondo dell’impresa e della consulenza, e partner tecnologici: capofila è la </w:t>
      </w:r>
      <w:r w:rsidRPr="00DB1559">
        <w:rPr>
          <w:rFonts w:ascii="Franklin Gothic Book" w:hAnsi="Franklin Gothic Book"/>
          <w:b/>
          <w:color w:val="000000" w:themeColor="text1"/>
          <w:sz w:val="28"/>
        </w:rPr>
        <w:t>Cooperativa per lo Sviluppo della Creatività e dell’Innovazione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(Marsiglia, </w:t>
      </w:r>
      <w:r>
        <w:rPr>
          <w:rFonts w:ascii="Franklin Gothic Book" w:hAnsi="Franklin Gothic Book"/>
          <w:color w:val="000000" w:themeColor="text1"/>
          <w:sz w:val="28"/>
        </w:rPr>
        <w:t>Francia); a cui si affiancano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l’</w:t>
      </w:r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Associazione Interculturale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GoEurope</w:t>
      </w:r>
      <w:proofErr w:type="spellEnd"/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 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(Valencia, Spagna),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EuroSuccess</w:t>
      </w:r>
      <w:proofErr w:type="spellEnd"/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Consulting</w:t>
      </w:r>
      <w:proofErr w:type="spellEnd"/>
      <w:r w:rsidRPr="00DB1559">
        <w:rPr>
          <w:rFonts w:ascii="Franklin Gothic Book" w:hAnsi="Franklin Gothic Book"/>
          <w:color w:val="000000" w:themeColor="text1"/>
          <w:sz w:val="28"/>
        </w:rPr>
        <w:t xml:space="preserve"> (Nicosia, Cipro),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Instalofi</w:t>
      </w:r>
      <w:proofErr w:type="spellEnd"/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 Levante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Sl</w:t>
      </w:r>
      <w:proofErr w:type="spellEnd"/>
      <w:r w:rsidRPr="00DB1559">
        <w:rPr>
          <w:rFonts w:ascii="Franklin Gothic Book" w:hAnsi="Franklin Gothic Book"/>
          <w:color w:val="000000" w:themeColor="text1"/>
          <w:sz w:val="28"/>
        </w:rPr>
        <w:t xml:space="preserve"> (Valencia, Spagna), la </w:t>
      </w:r>
      <w:r w:rsidRPr="00DB1559">
        <w:rPr>
          <w:rFonts w:ascii="Franklin Gothic Book" w:hAnsi="Franklin Gothic Book"/>
          <w:b/>
          <w:color w:val="000000" w:themeColor="text1"/>
          <w:sz w:val="28"/>
        </w:rPr>
        <w:t>Fondazione per lo Sviluppo Imprenditoriale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(Lublino, Polonia),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Power</w:t>
      </w:r>
      <w:proofErr w:type="spellEnd"/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 Net </w:t>
      </w:r>
      <w:proofErr w:type="spellStart"/>
      <w:r w:rsidRPr="00DB1559">
        <w:rPr>
          <w:rFonts w:ascii="Franklin Gothic Book" w:hAnsi="Franklin Gothic Book"/>
          <w:b/>
          <w:color w:val="000000" w:themeColor="text1"/>
          <w:sz w:val="28"/>
        </w:rPr>
        <w:t>Consulting</w:t>
      </w:r>
      <w:proofErr w:type="spellEnd"/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 </w:t>
      </w:r>
      <w:r w:rsidRPr="00DB1559">
        <w:rPr>
          <w:rFonts w:ascii="Franklin Gothic Book" w:hAnsi="Franklin Gothic Book"/>
          <w:color w:val="000000" w:themeColor="text1"/>
          <w:sz w:val="28"/>
        </w:rPr>
        <w:t>(Bucarest, Romania) e l’</w:t>
      </w:r>
      <w:r w:rsidRPr="00DB1559">
        <w:rPr>
          <w:rFonts w:ascii="Franklin Gothic Book" w:hAnsi="Franklin Gothic Book"/>
          <w:b/>
          <w:color w:val="000000" w:themeColor="text1"/>
          <w:sz w:val="28"/>
        </w:rPr>
        <w:t xml:space="preserve">Associazione di Promozione Sociale Futuro Digitale </w:t>
      </w:r>
      <w:r w:rsidRPr="00DB1559">
        <w:rPr>
          <w:rFonts w:ascii="Franklin Gothic Book" w:hAnsi="Franklin Gothic Book"/>
          <w:color w:val="000000" w:themeColor="text1"/>
          <w:sz w:val="28"/>
        </w:rPr>
        <w:t>(</w:t>
      </w:r>
      <w:r w:rsidRPr="00DB1559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Terranova da Sibari [CS], Calabria</w:t>
      </w:r>
      <w:r w:rsidRPr="00DB1559">
        <w:rPr>
          <w:rFonts w:ascii="Franklin Gothic Book" w:hAnsi="Franklin Gothic Book"/>
          <w:color w:val="000000" w:themeColor="text1"/>
          <w:sz w:val="28"/>
        </w:rPr>
        <w:t>, Italia), presente a</w:t>
      </w:r>
      <w:r>
        <w:rPr>
          <w:rFonts w:ascii="Franklin Gothic Book" w:hAnsi="Franklin Gothic Book"/>
          <w:color w:val="000000" w:themeColor="text1"/>
          <w:sz w:val="28"/>
        </w:rPr>
        <w:t>nche a</w:t>
      </w:r>
      <w:r w:rsidRPr="00DB1559">
        <w:rPr>
          <w:rFonts w:ascii="Franklin Gothic Book" w:hAnsi="Franklin Gothic Book"/>
          <w:color w:val="000000" w:themeColor="text1"/>
          <w:sz w:val="28"/>
        </w:rPr>
        <w:t xml:space="preserve"> Cori da tre anni.</w:t>
      </w:r>
      <w:bookmarkStart w:id="0" w:name="_GoBack"/>
      <w:bookmarkEnd w:id="0"/>
    </w:p>
    <w:sectPr w:rsidR="00B73B4F" w:rsidRPr="00DB1559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DB1559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1-1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DB1559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15 novembre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DB1559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B1559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8133D-51A0-4933-91D9-BED76C6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27</cp:revision>
  <dcterms:created xsi:type="dcterms:W3CDTF">2016-04-01T09:45:00Z</dcterms:created>
  <dcterms:modified xsi:type="dcterms:W3CDTF">2018-11-15T14:35:00Z</dcterms:modified>
</cp:coreProperties>
</file>