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EC" w:rsidRPr="00057315" w:rsidRDefault="00DB29EC" w:rsidP="00BE1B08">
      <w:pPr>
        <w:shd w:val="clear" w:color="auto" w:fill="FFFFFF"/>
        <w:spacing w:before="180" w:after="180" w:line="0" w:lineRule="atLeast"/>
        <w:jc w:val="center"/>
        <w:textAlignment w:val="baseline"/>
        <w:outlineLvl w:val="0"/>
        <w:rPr>
          <w:rStyle w:val="s1"/>
          <w:rFonts w:ascii="Bernard MT Condensed" w:hAnsi="Bernard MT Condensed" w:cs="Helvetica"/>
          <w:bCs/>
          <w:color w:val="000000" w:themeColor="text1"/>
          <w:kern w:val="36"/>
          <w:sz w:val="76"/>
          <w:szCs w:val="76"/>
        </w:rPr>
      </w:pPr>
      <w:r w:rsidRPr="00057315">
        <w:rPr>
          <w:rStyle w:val="s1"/>
          <w:rFonts w:ascii="Bernard MT Condensed" w:hAnsi="Bernard MT Condensed" w:cs="Helvetica"/>
          <w:bCs/>
          <w:color w:val="000000" w:themeColor="text1"/>
          <w:sz w:val="76"/>
          <w:szCs w:val="76"/>
          <w:bdr w:val="none" w:sz="0" w:space="0" w:color="auto" w:frame="1"/>
        </w:rPr>
        <w:t>Giovani Energie,</w:t>
      </w:r>
      <w:r w:rsidRPr="00057315">
        <w:rPr>
          <w:rFonts w:ascii="Bernard MT Condensed" w:hAnsi="Bernard MT Condensed" w:cs="Helvetica"/>
          <w:bCs/>
          <w:color w:val="000000" w:themeColor="text1"/>
          <w:kern w:val="36"/>
          <w:sz w:val="76"/>
          <w:szCs w:val="76"/>
        </w:rPr>
        <w:t xml:space="preserve"> il Servizio Civile Nazionale </w:t>
      </w:r>
      <w:r w:rsidR="00057315" w:rsidRPr="00057315">
        <w:rPr>
          <w:rFonts w:ascii="Bernard MT Condensed" w:hAnsi="Bernard MT Condensed" w:cs="Helvetica"/>
          <w:bCs/>
          <w:color w:val="000000" w:themeColor="text1"/>
          <w:kern w:val="36"/>
          <w:sz w:val="76"/>
          <w:szCs w:val="76"/>
        </w:rPr>
        <w:t xml:space="preserve">Universale </w:t>
      </w:r>
      <w:r w:rsidR="00BE1B08">
        <w:rPr>
          <w:rFonts w:ascii="Bernard MT Condensed" w:hAnsi="Bernard MT Condensed" w:cs="Helvetica"/>
          <w:bCs/>
          <w:color w:val="000000" w:themeColor="text1"/>
          <w:kern w:val="36"/>
          <w:sz w:val="76"/>
          <w:szCs w:val="76"/>
        </w:rPr>
        <w:t xml:space="preserve">2018 </w:t>
      </w:r>
      <w:r w:rsidRPr="00057315">
        <w:rPr>
          <w:rFonts w:ascii="Bernard MT Condensed" w:hAnsi="Bernard MT Condensed" w:cs="Helvetica"/>
          <w:bCs/>
          <w:color w:val="000000" w:themeColor="text1"/>
          <w:kern w:val="36"/>
          <w:sz w:val="76"/>
          <w:szCs w:val="76"/>
        </w:rPr>
        <w:t>a Cori</w:t>
      </w:r>
    </w:p>
    <w:p w:rsidR="00DB29EC" w:rsidRPr="001F3FCA" w:rsidRDefault="00DB29EC" w:rsidP="00BE1B08">
      <w:pPr>
        <w:pStyle w:val="NormaleWeb"/>
        <w:shd w:val="clear" w:color="auto" w:fill="FFFFFF"/>
        <w:spacing w:before="180" w:beforeAutospacing="0" w:after="180" w:afterAutospacing="0" w:line="0" w:lineRule="atLeast"/>
        <w:jc w:val="both"/>
        <w:rPr>
          <w:rStyle w:val="s1"/>
          <w:rFonts w:ascii="Impact" w:hAnsi="Impact" w:cs="Tahoma"/>
          <w:color w:val="000000"/>
          <w:sz w:val="29"/>
          <w:szCs w:val="29"/>
        </w:rPr>
      </w:pPr>
      <w:r w:rsidRPr="001F3FCA">
        <w:rPr>
          <w:rFonts w:ascii="Impact" w:hAnsi="Impact" w:cs="Tahoma"/>
          <w:color w:val="000000" w:themeColor="text1"/>
          <w:sz w:val="29"/>
          <w:szCs w:val="29"/>
        </w:rPr>
        <w:t xml:space="preserve">Le domande entro il 28 Settembre al Consorzio Parsifal. Il </w:t>
      </w:r>
      <w:r w:rsidRPr="001F3FCA">
        <w:rPr>
          <w:rFonts w:ascii="Impact" w:hAnsi="Impact" w:cs="Tahoma"/>
          <w:color w:val="000000"/>
          <w:sz w:val="29"/>
          <w:szCs w:val="29"/>
        </w:rPr>
        <w:t>progetto di educazione e promozione interculturale si svolgerà presso il Segretariato Sociale del Comune di Cori. 6</w:t>
      </w:r>
      <w:r>
        <w:rPr>
          <w:rFonts w:ascii="Impact" w:hAnsi="Impact" w:cs="Tahoma"/>
          <w:color w:val="000000"/>
          <w:sz w:val="29"/>
          <w:szCs w:val="29"/>
        </w:rPr>
        <w:t xml:space="preserve"> i</w:t>
      </w:r>
      <w:r w:rsidRPr="001F3FCA">
        <w:rPr>
          <w:rFonts w:ascii="Impact" w:hAnsi="Impact" w:cs="Tahoma"/>
          <w:color w:val="000000"/>
          <w:sz w:val="29"/>
          <w:szCs w:val="29"/>
        </w:rPr>
        <w:t xml:space="preserve"> posti a disposizione per coloro che abbiano un’</w:t>
      </w:r>
      <w:r w:rsidRPr="001F3FCA">
        <w:rPr>
          <w:rFonts w:ascii="Impact" w:hAnsi="Impact" w:cs="Tahoma"/>
          <w:color w:val="000000" w:themeColor="text1"/>
          <w:sz w:val="29"/>
          <w:szCs w:val="29"/>
        </w:rPr>
        <w:t xml:space="preserve">età compresa tra i 18 e i 28 anni. </w:t>
      </w:r>
      <w:r>
        <w:rPr>
          <w:rFonts w:ascii="Impact" w:hAnsi="Impact" w:cs="Tahoma"/>
          <w:color w:val="000000"/>
          <w:sz w:val="29"/>
          <w:szCs w:val="29"/>
        </w:rPr>
        <w:t>I volontari</w:t>
      </w:r>
      <w:r>
        <w:rPr>
          <w:rFonts w:ascii="Impact" w:hAnsi="Impact" w:cs="Tahoma"/>
          <w:color w:val="000000"/>
          <w:sz w:val="29"/>
          <w:szCs w:val="29"/>
        </w:rPr>
        <w:t xml:space="preserve"> </w:t>
      </w:r>
      <w:r w:rsidRPr="001F3FCA">
        <w:rPr>
          <w:rFonts w:ascii="Impact" w:hAnsi="Impact" w:cs="Tahoma"/>
          <w:color w:val="000000"/>
          <w:sz w:val="29"/>
          <w:szCs w:val="29"/>
        </w:rPr>
        <w:t>verranno impiegati per 5 giorni e 30 ore settimanali.</w:t>
      </w:r>
    </w:p>
    <w:p w:rsidR="00DB29EC" w:rsidRPr="00DB29EC" w:rsidRDefault="00DB29EC" w:rsidP="00BE1B08">
      <w:pPr>
        <w:spacing w:before="180" w:after="180" w:line="0" w:lineRule="atLeast"/>
        <w:ind w:firstLine="425"/>
        <w:jc w:val="both"/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</w:pP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C’è tempo fino 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a venerdì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 28 Settembre 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per iscriversi al </w:t>
      </w:r>
      <w:r w:rsidRPr="00DB29EC">
        <w:rPr>
          <w:rStyle w:val="s1"/>
          <w:rFonts w:ascii="Century Gothic" w:hAnsi="Century Gothic" w:cs="Helvetica"/>
          <w:b/>
          <w:bCs/>
          <w:color w:val="000000" w:themeColor="text1"/>
          <w:sz w:val="25"/>
          <w:szCs w:val="25"/>
          <w:bdr w:val="none" w:sz="0" w:space="0" w:color="auto" w:frame="1"/>
        </w:rPr>
        <w:t>Servizio Civile Nazionale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 </w:t>
      </w:r>
      <w:r w:rsidR="00773A3C" w:rsidRPr="00773A3C">
        <w:rPr>
          <w:rStyle w:val="s1"/>
          <w:rFonts w:ascii="Century Gothic" w:hAnsi="Century Gothic" w:cs="Helvetica"/>
          <w:b/>
          <w:color w:val="000000" w:themeColor="text1"/>
          <w:sz w:val="25"/>
          <w:szCs w:val="25"/>
          <w:bdr w:val="none" w:sz="0" w:space="0" w:color="auto" w:frame="1"/>
        </w:rPr>
        <w:t>Universale</w:t>
      </w:r>
      <w:r w:rsidR="00773A3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r w:rsidR="00A4610C" w:rsidRPr="00A4610C">
        <w:rPr>
          <w:rStyle w:val="s1"/>
          <w:rFonts w:ascii="Century Gothic" w:hAnsi="Century Gothic" w:cs="Helvetica"/>
          <w:b/>
          <w:color w:val="000000" w:themeColor="text1"/>
          <w:sz w:val="25"/>
          <w:szCs w:val="25"/>
          <w:bdr w:val="none" w:sz="0" w:space="0" w:color="auto" w:frame="1"/>
        </w:rPr>
        <w:t>2018</w:t>
      </w:r>
      <w:r w:rsidR="00A4610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che si svolgerà presso il </w:t>
      </w:r>
      <w:r w:rsidRPr="00DB29E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>Segretariato Sociale del Comune di Cori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in collaborazione con il </w:t>
      </w:r>
      <w:r w:rsidRPr="00DB29E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>Consorzio Parsifal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. </w:t>
      </w:r>
      <w:r w:rsidRPr="00DB29E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>6 i posti a disposizione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, rivolti a coloro che abbiano un’</w:t>
      </w:r>
      <w:r w:rsidRPr="00DB29E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>età compresa tra i 18 e il 28 anni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,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 interessati ad impegnarsi per un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 anno in un’esperienza altamente formativa e di alto valore etico, che consentirà di conoscere meglio se stessi e avvicinarsi con un’ottica diversa agli altri. </w:t>
      </w:r>
    </w:p>
    <w:p w:rsidR="00DB29EC" w:rsidRPr="00DB29EC" w:rsidRDefault="00DB29EC" w:rsidP="00BE1B08">
      <w:pPr>
        <w:spacing w:before="180" w:after="180" w:line="0" w:lineRule="atLeast"/>
        <w:ind w:firstLine="425"/>
        <w:jc w:val="both"/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</w:pPr>
      <w:r w:rsidRPr="00DB29E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>La</w:t>
      </w:r>
      <w:r w:rsidRPr="00DB29EC">
        <w:rPr>
          <w:rStyle w:val="s1"/>
          <w:rFonts w:ascii="Century Gothic" w:hAnsi="Century Gothic" w:cs="Helvetica"/>
          <w:b/>
          <w:bCs/>
          <w:color w:val="000000" w:themeColor="text1"/>
          <w:sz w:val="25"/>
          <w:szCs w:val="25"/>
          <w:bdr w:val="none" w:sz="0" w:space="0" w:color="auto" w:frame="1"/>
        </w:rPr>
        <w:t xml:space="preserve"> domanda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, scaricabile dal </w:t>
      </w:r>
      <w:r w:rsidRPr="00DB29EC">
        <w:rPr>
          <w:rStyle w:val="s2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sito del </w:t>
      </w:r>
      <w:hyperlink r:id="rId8" w:history="1">
        <w:r w:rsidRPr="00DB29EC">
          <w:rPr>
            <w:rStyle w:val="Collegamentoipertestuale"/>
            <w:rFonts w:ascii="Century Gothic" w:hAnsi="Century Gothic" w:cs="Helvetica"/>
            <w:sz w:val="25"/>
            <w:szCs w:val="25"/>
            <w:bdr w:val="none" w:sz="0" w:space="0" w:color="auto" w:frame="1"/>
          </w:rPr>
          <w:t>Consorzio Parsifal</w:t>
        </w:r>
      </w:hyperlink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, dovrà pervenire unicamente presso la sua sede, in Viale G. Mazzini, 51 a Frosinone: </w:t>
      </w:r>
      <w:r w:rsidRPr="00DB29E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>consegnata a mano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, dal lunedì al venerdì negli orari: 9:00 – 13:30, 15:00 – 18:00, oppure </w:t>
      </w:r>
      <w:r w:rsidRPr="00DB29E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>spedita allo stesso indirizzo tramite raccomandata A/R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, o </w:t>
      </w:r>
      <w:r w:rsidRPr="00DB29E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 xml:space="preserve">inviata a mezzo </w:t>
      </w:r>
      <w:proofErr w:type="spellStart"/>
      <w:r w:rsidRPr="00DB29E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>pec</w:t>
      </w:r>
      <w:proofErr w:type="spellEnd"/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. In seguito è bene consultare il portale del Consorzio Parsifal oppure la sua pagina </w:t>
      </w:r>
      <w:proofErr w:type="spellStart"/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Facebook</w:t>
      </w:r>
      <w:proofErr w:type="spellEnd"/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 per rimanere aggiornati in merito alle prove di selezione.</w:t>
      </w:r>
    </w:p>
    <w:p w:rsidR="00DB29EC" w:rsidRPr="00DB29EC" w:rsidRDefault="00DB29EC" w:rsidP="00BE1B08">
      <w:pPr>
        <w:spacing w:before="180" w:after="180" w:line="0" w:lineRule="atLeast"/>
        <w:ind w:firstLine="425"/>
        <w:jc w:val="both"/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</w:pPr>
      <w:r w:rsidRPr="00DB29EC">
        <w:rPr>
          <w:rStyle w:val="s1"/>
          <w:rFonts w:ascii="Century Gothic" w:hAnsi="Century Gothic" w:cs="Helvetica"/>
          <w:b/>
          <w:bCs/>
          <w:color w:val="000000" w:themeColor="text1"/>
          <w:sz w:val="25"/>
          <w:szCs w:val="25"/>
          <w:bdr w:val="none" w:sz="0" w:space="0" w:color="auto" w:frame="1"/>
        </w:rPr>
        <w:t>“Giovani Energie”</w:t>
      </w:r>
      <w:r w:rsidR="00A4610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 è il nuovo 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progetto di </w:t>
      </w:r>
      <w:r w:rsidRPr="00DB29E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>educazione e promozione interculturale</w:t>
      </w:r>
      <w:r w:rsidR="00A4610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r w:rsidR="00A4610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de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ll’Assessorato alle Politiche Sociali dell’</w:t>
      </w:r>
      <w:r w:rsidR="00A4610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ente </w:t>
      </w:r>
      <w:proofErr w:type="spellStart"/>
      <w:r w:rsidR="00A4610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lepino</w:t>
      </w:r>
      <w:proofErr w:type="spellEnd"/>
      <w:r w:rsidR="00A4610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che punta ad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r w:rsidRPr="00DB29E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>aiutare i minori stranieri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 presenti sul territorio a </w:t>
      </w:r>
      <w:r w:rsidRPr="00DB29E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>superare la percezione di diversità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 e il </w:t>
      </w:r>
      <w:r w:rsidRPr="00DB29E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>dualismo 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derivante dal confronto con la propria cultura di origine. Per questo 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motivo 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verrà offerto loro un </w:t>
      </w:r>
      <w:r w:rsidRPr="00DB29E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>sostegno nel percorso di inclusione e integrazione nella comunità locale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, al fine di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r w:rsidRPr="00DB29E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>ridurre il rischio di emarginazione e intolleranza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, facendo leva sul </w:t>
      </w:r>
      <w:bookmarkStart w:id="0" w:name="_GoBack"/>
      <w:bookmarkEnd w:id="0"/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loro </w:t>
      </w:r>
      <w:r w:rsidRPr="00DB29E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>inserimento e successo scolastico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.</w:t>
      </w:r>
    </w:p>
    <w:p w:rsidR="00DB29EC" w:rsidRPr="00DB29EC" w:rsidRDefault="00DB29EC" w:rsidP="00BE1B08">
      <w:pPr>
        <w:spacing w:before="180" w:after="180" w:line="0" w:lineRule="atLeast"/>
        <w:ind w:firstLine="425"/>
        <w:jc w:val="both"/>
        <w:rPr>
          <w:rFonts w:ascii="Century Gothic" w:hAnsi="Century Gothic"/>
          <w:color w:val="000000" w:themeColor="text1"/>
          <w:sz w:val="25"/>
          <w:szCs w:val="25"/>
        </w:rPr>
      </w:pPr>
      <w:r w:rsidRPr="00DB29EC">
        <w:rPr>
          <w:rStyle w:val="s1"/>
          <w:rFonts w:ascii="Century Gothic" w:hAnsi="Century Gothic" w:cs="Helvetica"/>
          <w:bCs/>
          <w:color w:val="000000" w:themeColor="text1"/>
          <w:sz w:val="25"/>
          <w:szCs w:val="25"/>
          <w:bdr w:val="none" w:sz="0" w:space="0" w:color="auto" w:frame="1"/>
        </w:rPr>
        <w:t>I candidati verranno valutati dal Consorzio Parsifal sulla base dei criteri indicati dall’Ufficio Nazionale per il Servizio Civile e secondo il possesso dei requisiti generali del bando e quelli specifici progettuali. Si terrà anche conto delle esperienze pregresse, dei titoli professionali e delle attitudini espresse dai concorrenti.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 I volontari si occuperanno di una serie di attività all’uopo predisposte dall’équipe dei Servizi Sociali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 xml:space="preserve"> di Cori</w:t>
      </w:r>
      <w:r w:rsidRPr="00DB29EC">
        <w:rPr>
          <w:rStyle w:val="s1"/>
          <w:rFonts w:ascii="Century Gothic" w:hAnsi="Century Gothic" w:cs="Helvetica"/>
          <w:color w:val="000000" w:themeColor="text1"/>
          <w:sz w:val="25"/>
          <w:szCs w:val="25"/>
          <w:bdr w:val="none" w:sz="0" w:space="0" w:color="auto" w:frame="1"/>
        </w:rPr>
        <w:t>, per un totale di </w:t>
      </w:r>
      <w:r w:rsidRPr="00DB29EC">
        <w:rPr>
          <w:rStyle w:val="s1"/>
          <w:rFonts w:ascii="Century Gothic" w:hAnsi="Century Gothic" w:cs="Helvetica"/>
          <w:b/>
          <w:bCs/>
          <w:color w:val="000000" w:themeColor="text1"/>
          <w:sz w:val="25"/>
          <w:szCs w:val="25"/>
          <w:bdr w:val="none" w:sz="0" w:space="0" w:color="auto" w:frame="1"/>
        </w:rPr>
        <w:t>30 ore settimanali ripartite su 5 giorni.</w:t>
      </w:r>
    </w:p>
    <w:sectPr w:rsidR="00DB29EC" w:rsidRPr="00DB29EC" w:rsidSect="008F79B1">
      <w:headerReference w:type="default" r:id="rId9"/>
      <w:footerReference w:type="default" r:id="rId10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BE1B08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9-02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DB29EC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2 settembre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BE1B08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57315"/>
    <w:rsid w:val="0006574A"/>
    <w:rsid w:val="00066956"/>
    <w:rsid w:val="00080345"/>
    <w:rsid w:val="000D64D2"/>
    <w:rsid w:val="001B19F9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27A41"/>
    <w:rsid w:val="006527AA"/>
    <w:rsid w:val="006565A0"/>
    <w:rsid w:val="00673388"/>
    <w:rsid w:val="006B16D2"/>
    <w:rsid w:val="006C5175"/>
    <w:rsid w:val="006C757C"/>
    <w:rsid w:val="006D3B71"/>
    <w:rsid w:val="00773A3C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A06844"/>
    <w:rsid w:val="00A21A6D"/>
    <w:rsid w:val="00A251B9"/>
    <w:rsid w:val="00A334C7"/>
    <w:rsid w:val="00A4610C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BE1B08"/>
    <w:rsid w:val="00C26BAA"/>
    <w:rsid w:val="00C467C2"/>
    <w:rsid w:val="00CC4B07"/>
    <w:rsid w:val="00CD07AA"/>
    <w:rsid w:val="00D44B98"/>
    <w:rsid w:val="00DB29EC"/>
    <w:rsid w:val="00DC09EF"/>
    <w:rsid w:val="00DE7E0F"/>
    <w:rsid w:val="00E41188"/>
    <w:rsid w:val="00E56273"/>
    <w:rsid w:val="00F03955"/>
    <w:rsid w:val="00F33E71"/>
    <w:rsid w:val="00F652B1"/>
    <w:rsid w:val="00FA3B3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  <w:style w:type="character" w:customStyle="1" w:styleId="s1">
    <w:name w:val="s1"/>
    <w:basedOn w:val="Carpredefinitoparagrafo"/>
    <w:rsid w:val="00DB29EC"/>
  </w:style>
  <w:style w:type="character" w:customStyle="1" w:styleId="s2">
    <w:name w:val="s2"/>
    <w:basedOn w:val="Carpredefinitoparagrafo"/>
    <w:rsid w:val="00DB29EC"/>
  </w:style>
  <w:style w:type="paragraph" w:styleId="NormaleWeb">
    <w:name w:val="Normal (Web)"/>
    <w:basedOn w:val="Normale"/>
    <w:uiPriority w:val="99"/>
    <w:unhideWhenUsed/>
    <w:rsid w:val="00DB29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zioparsifal.it/news/n9646_p1/servizio-civile-ecco-il-bando-e-i-progetti-20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A3A29C-1628-4C50-917F-1AF83FA9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32</cp:revision>
  <dcterms:created xsi:type="dcterms:W3CDTF">2016-04-01T09:45:00Z</dcterms:created>
  <dcterms:modified xsi:type="dcterms:W3CDTF">2018-09-02T09:48:00Z</dcterms:modified>
</cp:coreProperties>
</file>