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96" w:rsidRPr="00315F96" w:rsidRDefault="00315F96" w:rsidP="006A0F96">
      <w:pPr>
        <w:spacing w:before="100" w:after="100" w:line="0" w:lineRule="atLeast"/>
        <w:jc w:val="center"/>
        <w:rPr>
          <w:rFonts w:ascii="Bernard MT Condensed" w:hAnsi="Bernard MT Condensed" w:cs="Helvetica"/>
          <w:color w:val="000000" w:themeColor="text1"/>
          <w:sz w:val="98"/>
          <w:szCs w:val="98"/>
          <w:shd w:val="clear" w:color="auto" w:fill="FFFFFF"/>
        </w:rPr>
      </w:pPr>
      <w:r w:rsidRPr="00315F96">
        <w:rPr>
          <w:rFonts w:ascii="Bernard MT Condensed" w:hAnsi="Bernard MT Condensed" w:cs="Helvetica"/>
          <w:color w:val="000000" w:themeColor="text1"/>
          <w:sz w:val="98"/>
          <w:szCs w:val="98"/>
          <w:shd w:val="clear" w:color="auto" w:fill="FFFFFF"/>
        </w:rPr>
        <w:t xml:space="preserve">Il </w:t>
      </w:r>
      <w:proofErr w:type="spellStart"/>
      <w:r w:rsidRPr="00315F96">
        <w:rPr>
          <w:rFonts w:ascii="Bernard MT Condensed" w:hAnsi="Bernard MT Condensed" w:cs="Helvetica"/>
          <w:color w:val="000000" w:themeColor="text1"/>
          <w:sz w:val="98"/>
          <w:szCs w:val="98"/>
          <w:shd w:val="clear" w:color="auto" w:fill="FFFFFF"/>
        </w:rPr>
        <w:t>Bibliopride</w:t>
      </w:r>
      <w:proofErr w:type="spellEnd"/>
      <w:r w:rsidRPr="00315F96">
        <w:rPr>
          <w:rFonts w:ascii="Bernard MT Condensed" w:hAnsi="Bernard MT Condensed" w:cs="Helvetica"/>
          <w:color w:val="000000" w:themeColor="text1"/>
          <w:sz w:val="98"/>
          <w:szCs w:val="98"/>
          <w:shd w:val="clear" w:color="auto" w:fill="FFFFFF"/>
        </w:rPr>
        <w:t xml:space="preserve"> 2018 a Cori </w:t>
      </w:r>
    </w:p>
    <w:p w:rsidR="00315F96" w:rsidRPr="006A0F96" w:rsidRDefault="00315F96" w:rsidP="006A0F96">
      <w:pPr>
        <w:spacing w:before="100" w:after="100" w:line="0" w:lineRule="atLeast"/>
        <w:jc w:val="both"/>
        <w:rPr>
          <w:rFonts w:ascii="Impact" w:hAnsi="Impact" w:cs="Helvetica"/>
          <w:color w:val="000000" w:themeColor="text1"/>
          <w:sz w:val="30"/>
          <w:szCs w:val="30"/>
          <w:shd w:val="clear" w:color="auto" w:fill="FFFFFF"/>
        </w:rPr>
      </w:pPr>
      <w:r w:rsidRPr="006A0F96">
        <w:rPr>
          <w:rFonts w:ascii="Impact" w:hAnsi="Impact" w:cs="Helvetica"/>
          <w:color w:val="000000" w:themeColor="text1"/>
          <w:sz w:val="30"/>
          <w:szCs w:val="30"/>
          <w:shd w:val="clear" w:color="auto" w:fill="FFFFFF"/>
        </w:rPr>
        <w:t xml:space="preserve">Domenica 23 Settembre, </w:t>
      </w:r>
      <w:r w:rsidR="006A0F96" w:rsidRPr="006A0F96">
        <w:rPr>
          <w:rFonts w:ascii="Impact" w:hAnsi="Impact" w:cs="Helvetica"/>
          <w:color w:val="000000" w:themeColor="text1"/>
          <w:sz w:val="30"/>
          <w:szCs w:val="30"/>
          <w:shd w:val="clear" w:color="auto" w:fill="FFFFFF"/>
        </w:rPr>
        <w:t>d</w:t>
      </w:r>
      <w:r w:rsidRPr="006A0F96">
        <w:rPr>
          <w:rFonts w:ascii="Impact" w:hAnsi="Impact" w:cs="Helvetica"/>
          <w:color w:val="000000" w:themeColor="text1"/>
          <w:sz w:val="30"/>
          <w:szCs w:val="30"/>
          <w:shd w:val="clear" w:color="auto" w:fill="FFFFFF"/>
        </w:rPr>
        <w:t>alle ore 17:00, presso la Biblioteca comunale “Elio Filippo Accrocca”,</w:t>
      </w:r>
      <w:r w:rsidRPr="006A0F96">
        <w:rPr>
          <w:rFonts w:ascii="Impact" w:hAnsi="Impact" w:cs="Helvetica"/>
          <w:color w:val="000000" w:themeColor="text1"/>
          <w:sz w:val="30"/>
          <w:szCs w:val="30"/>
        </w:rPr>
        <w:t xml:space="preserve"> in Vicolo Macari</w:t>
      </w:r>
      <w:r w:rsidR="006A0F96" w:rsidRPr="006A0F96">
        <w:rPr>
          <w:rFonts w:ascii="Impact" w:hAnsi="Impact" w:cs="Helvetica"/>
          <w:color w:val="000000" w:themeColor="text1"/>
          <w:sz w:val="30"/>
          <w:szCs w:val="30"/>
          <w:shd w:val="clear" w:color="auto" w:fill="FFFFFF"/>
        </w:rPr>
        <w:t xml:space="preserve">, </w:t>
      </w:r>
      <w:r w:rsidRPr="006A0F96">
        <w:rPr>
          <w:rFonts w:ascii="Impact" w:hAnsi="Impact" w:cs="Helvetica"/>
          <w:color w:val="000000" w:themeColor="text1"/>
          <w:sz w:val="30"/>
          <w:szCs w:val="30"/>
          <w:shd w:val="clear" w:color="auto" w:fill="FFFFFF"/>
        </w:rPr>
        <w:t>si terrà un appuntamento speciale di “Cervelli in scena”</w:t>
      </w:r>
      <w:r w:rsidR="006A0F96" w:rsidRPr="006A0F96">
        <w:rPr>
          <w:rFonts w:ascii="Impact" w:hAnsi="Impact" w:cs="Helvetica"/>
          <w:color w:val="000000" w:themeColor="text1"/>
          <w:sz w:val="30"/>
          <w:szCs w:val="30"/>
          <w:shd w:val="clear" w:color="auto" w:fill="FFFFFF"/>
        </w:rPr>
        <w:t xml:space="preserve">. I presenti potranno inoltre </w:t>
      </w:r>
      <w:r w:rsidR="00F50CF2">
        <w:rPr>
          <w:rFonts w:ascii="Impact" w:hAnsi="Impact" w:cs="Helvetica"/>
          <w:color w:val="000000" w:themeColor="text1"/>
          <w:sz w:val="30"/>
          <w:szCs w:val="30"/>
          <w:shd w:val="clear" w:color="auto" w:fill="FFFFFF"/>
        </w:rPr>
        <w:t xml:space="preserve">visitare </w:t>
      </w:r>
      <w:r w:rsidR="006A0F96" w:rsidRPr="006A0F96">
        <w:rPr>
          <w:rFonts w:ascii="Impact" w:hAnsi="Impact" w:cs="Helvetica"/>
          <w:color w:val="000000" w:themeColor="text1"/>
          <w:sz w:val="30"/>
          <w:szCs w:val="30"/>
          <w:shd w:val="clear" w:color="auto" w:fill="FFFFFF"/>
        </w:rPr>
        <w:t>la</w:t>
      </w:r>
      <w:r w:rsidRPr="006A0F96">
        <w:rPr>
          <w:rFonts w:ascii="Impact" w:hAnsi="Impact" w:cs="Helvetica"/>
          <w:color w:val="000000" w:themeColor="text1"/>
          <w:sz w:val="30"/>
          <w:szCs w:val="30"/>
          <w:shd w:val="clear" w:color="auto" w:fill="FFFFFF"/>
        </w:rPr>
        <w:t xml:space="preserve"> mostra fotografica collettiva </w:t>
      </w:r>
      <w:r w:rsidR="006A0F96" w:rsidRPr="006A0F96">
        <w:rPr>
          <w:rFonts w:ascii="Impact" w:hAnsi="Impact" w:cs="Helvetica"/>
          <w:color w:val="000000" w:themeColor="text1"/>
          <w:sz w:val="30"/>
          <w:szCs w:val="30"/>
          <w:shd w:val="clear" w:color="auto" w:fill="FFFFFF"/>
        </w:rPr>
        <w:t xml:space="preserve">allestita per l’occasione e partecipare al </w:t>
      </w:r>
      <w:r w:rsidRPr="006A0F96">
        <w:rPr>
          <w:rFonts w:ascii="Impact" w:hAnsi="Impact" w:cs="Helvetica"/>
          <w:color w:val="000000" w:themeColor="text1"/>
          <w:sz w:val="30"/>
          <w:szCs w:val="30"/>
          <w:shd w:val="clear" w:color="auto" w:fill="FFFFFF"/>
        </w:rPr>
        <w:t xml:space="preserve">focus </w:t>
      </w:r>
      <w:proofErr w:type="spellStart"/>
      <w:r w:rsidRPr="006A0F96">
        <w:rPr>
          <w:rFonts w:ascii="Impact" w:hAnsi="Impact" w:cs="Helvetica"/>
          <w:color w:val="000000" w:themeColor="text1"/>
          <w:sz w:val="30"/>
          <w:szCs w:val="30"/>
          <w:shd w:val="clear" w:color="auto" w:fill="FFFFFF"/>
        </w:rPr>
        <w:t>gr</w:t>
      </w:r>
      <w:r w:rsidR="006A0F96" w:rsidRPr="006A0F96">
        <w:rPr>
          <w:rFonts w:ascii="Impact" w:hAnsi="Impact" w:cs="Helvetica"/>
          <w:color w:val="000000" w:themeColor="text1"/>
          <w:sz w:val="30"/>
          <w:szCs w:val="30"/>
          <w:shd w:val="clear" w:color="auto" w:fill="FFFFFF"/>
        </w:rPr>
        <w:t>oup</w:t>
      </w:r>
      <w:proofErr w:type="spellEnd"/>
      <w:r w:rsidR="006A0F96" w:rsidRPr="006A0F96">
        <w:rPr>
          <w:rFonts w:ascii="Impact" w:hAnsi="Impact" w:cs="Helvetica"/>
          <w:color w:val="000000" w:themeColor="text1"/>
          <w:sz w:val="30"/>
          <w:szCs w:val="30"/>
          <w:shd w:val="clear" w:color="auto" w:fill="FFFFFF"/>
        </w:rPr>
        <w:t xml:space="preserve"> in programma.</w:t>
      </w:r>
    </w:p>
    <w:p w:rsidR="00315F96" w:rsidRPr="006A0F96" w:rsidRDefault="00315F96" w:rsidP="006A0F96">
      <w:pPr>
        <w:spacing w:before="100" w:after="100" w:line="0" w:lineRule="atLeast"/>
        <w:ind w:firstLine="425"/>
        <w:jc w:val="both"/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</w:pPr>
      <w:r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>Anche quest’anno la Biblioteca civica di Cori</w:t>
      </w:r>
      <w:r w:rsid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 xml:space="preserve"> (LT)</w:t>
      </w:r>
      <w:r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 xml:space="preserve"> “Elio Filippo Accrocca”, aderisce </w:t>
      </w:r>
      <w:r w:rsid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 xml:space="preserve">al </w:t>
      </w:r>
      <w:proofErr w:type="spellStart"/>
      <w:r w:rsidRPr="006A0F96">
        <w:rPr>
          <w:rFonts w:ascii="Century Gothic" w:hAnsi="Century Gothic" w:cs="Helvetica"/>
          <w:b/>
          <w:color w:val="000000" w:themeColor="text1"/>
          <w:sz w:val="28"/>
          <w:szCs w:val="26"/>
          <w:shd w:val="clear" w:color="auto" w:fill="FFFFFF"/>
        </w:rPr>
        <w:t>Bibliopride</w:t>
      </w:r>
      <w:proofErr w:type="spellEnd"/>
      <w:r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>, la giorna</w:t>
      </w:r>
      <w:r w:rsid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 xml:space="preserve">ta nazionale delle biblioteche </w:t>
      </w:r>
      <w:r w:rsidR="006A0F96"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>promossa dall’A.I.B. (Associazione Italiana Biblioteche)</w:t>
      </w:r>
      <w:r w:rsid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 xml:space="preserve"> e giunta alla sua settima edizione,</w:t>
      </w:r>
      <w:r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 xml:space="preserve"> </w:t>
      </w:r>
      <w:r w:rsid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>su iniziativa de</w:t>
      </w:r>
      <w:r w:rsidR="006A0F96"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 xml:space="preserve">ll’Associazione culturale </w:t>
      </w:r>
      <w:r w:rsid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>“</w:t>
      </w:r>
      <w:r w:rsidR="006A0F96"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>Arcadia</w:t>
      </w:r>
      <w:r w:rsid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>”</w:t>
      </w:r>
      <w:r w:rsidR="006A0F96"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 xml:space="preserve">, </w:t>
      </w:r>
      <w:r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 xml:space="preserve">con il patrocinio del Comune di Cori e la collaborazione dell’Associazione culturale </w:t>
      </w:r>
      <w:r w:rsid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>“</w:t>
      </w:r>
      <w:r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>Amici del Museo della Città e del Territorio di Cori</w:t>
      </w:r>
      <w:r w:rsid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>”</w:t>
      </w:r>
      <w:r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 xml:space="preserve">. </w:t>
      </w:r>
    </w:p>
    <w:p w:rsidR="00315F96" w:rsidRPr="006A0F96" w:rsidRDefault="00315F96" w:rsidP="006A0F96">
      <w:pPr>
        <w:spacing w:before="100" w:after="100" w:line="0" w:lineRule="atLeast"/>
        <w:ind w:firstLine="425"/>
        <w:jc w:val="both"/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</w:pPr>
      <w:r w:rsidRPr="006A0F96">
        <w:rPr>
          <w:rFonts w:ascii="Century Gothic" w:hAnsi="Century Gothic" w:cs="Helvetica"/>
          <w:color w:val="000000" w:themeColor="text1"/>
          <w:sz w:val="28"/>
          <w:szCs w:val="26"/>
        </w:rPr>
        <w:t xml:space="preserve">Per l’occasione, </w:t>
      </w:r>
      <w:r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 xml:space="preserve">domenica 23 Settembre, </w:t>
      </w:r>
      <w:r w:rsidR="006A0F96"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>d</w:t>
      </w:r>
      <w:r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>alle ore 17:00,</w:t>
      </w:r>
      <w:r w:rsidRPr="006A0F96">
        <w:rPr>
          <w:rFonts w:ascii="Century Gothic" w:hAnsi="Century Gothic" w:cs="Helvetica"/>
          <w:color w:val="000000" w:themeColor="text1"/>
          <w:sz w:val="28"/>
          <w:szCs w:val="26"/>
        </w:rPr>
        <w:t xml:space="preserve"> in Vicolo Macari</w:t>
      </w:r>
      <w:r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 xml:space="preserve">, si terrà un appuntamento speciale di </w:t>
      </w:r>
      <w:r w:rsidRPr="006A0F96">
        <w:rPr>
          <w:rFonts w:ascii="Century Gothic" w:hAnsi="Century Gothic" w:cs="Helvetica"/>
          <w:b/>
          <w:color w:val="000000" w:themeColor="text1"/>
          <w:sz w:val="28"/>
          <w:szCs w:val="26"/>
          <w:shd w:val="clear" w:color="auto" w:fill="FFFFFF"/>
        </w:rPr>
        <w:t>“Cervelli in scena”</w:t>
      </w:r>
      <w:r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 xml:space="preserve">, la rassegna </w:t>
      </w:r>
      <w:r w:rsidRPr="006A0F96">
        <w:rPr>
          <w:rFonts w:ascii="Century Gothic" w:hAnsi="Century Gothic"/>
          <w:color w:val="000000" w:themeColor="text1"/>
          <w:sz w:val="28"/>
          <w:szCs w:val="26"/>
          <w:shd w:val="clear" w:color="auto" w:fill="FFFFFF"/>
        </w:rPr>
        <w:t xml:space="preserve">pensata per conoscere e valorizzare la ricchezza culturale prodotta attraverso le tesi di laurea e di dottorato, e proporla in modo scientificamente accurato ma comprensibile a tutti. Gli autori dei lavori proposti hanno modo di esprimersi </w:t>
      </w:r>
      <w:r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>in un contesto intimo ed informale</w:t>
      </w:r>
      <w:r w:rsidRPr="006A0F96">
        <w:rPr>
          <w:rFonts w:ascii="Century Gothic" w:hAnsi="Century Gothic"/>
          <w:color w:val="000000" w:themeColor="text1"/>
          <w:sz w:val="28"/>
          <w:szCs w:val="26"/>
          <w:shd w:val="clear" w:color="auto" w:fill="FFFFFF"/>
        </w:rPr>
        <w:t>, seppur in presenza di voci esperte.</w:t>
      </w:r>
    </w:p>
    <w:p w:rsidR="00315F96" w:rsidRPr="006A0F96" w:rsidRDefault="00315F96" w:rsidP="006A0F96">
      <w:pPr>
        <w:spacing w:before="100" w:after="100" w:line="0" w:lineRule="atLeast"/>
        <w:ind w:firstLine="425"/>
        <w:jc w:val="both"/>
        <w:rPr>
          <w:rFonts w:ascii="Century Gothic" w:hAnsi="Century Gothic" w:cs="Helvetica"/>
          <w:color w:val="000000" w:themeColor="text1"/>
          <w:sz w:val="28"/>
          <w:szCs w:val="26"/>
        </w:rPr>
      </w:pPr>
      <w:r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>Si parlerà dei nuovi modelli di biblioteca e delle loro ripercussioni nei territori con</w:t>
      </w:r>
      <w:r w:rsidRPr="006A0F96">
        <w:rPr>
          <w:rFonts w:ascii="Century Gothic" w:hAnsi="Century Gothic" w:cs="Helvetica"/>
          <w:b/>
          <w:color w:val="000000" w:themeColor="text1"/>
          <w:sz w:val="28"/>
          <w:szCs w:val="26"/>
          <w:shd w:val="clear" w:color="auto" w:fill="FFFFFF"/>
        </w:rPr>
        <w:t xml:space="preserve"> Chiara </w:t>
      </w:r>
      <w:proofErr w:type="spellStart"/>
      <w:r w:rsidRPr="006A0F96">
        <w:rPr>
          <w:rFonts w:ascii="Century Gothic" w:hAnsi="Century Gothic" w:cs="Helvetica"/>
          <w:b/>
          <w:color w:val="000000" w:themeColor="text1"/>
          <w:sz w:val="28"/>
          <w:szCs w:val="26"/>
          <w:shd w:val="clear" w:color="auto" w:fill="FFFFFF"/>
        </w:rPr>
        <w:t>Faggiolani</w:t>
      </w:r>
      <w:proofErr w:type="spellEnd"/>
      <w:r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 xml:space="preserve">, docente di Metodologie di analisi e gestione dei servizi bibliotecari dell’Università La Sapienza di Roma; </w:t>
      </w:r>
      <w:r w:rsidRPr="006A0F96">
        <w:rPr>
          <w:rFonts w:ascii="Century Gothic" w:hAnsi="Century Gothic" w:cs="Helvetica"/>
          <w:b/>
          <w:color w:val="000000" w:themeColor="text1"/>
          <w:sz w:val="28"/>
          <w:szCs w:val="26"/>
          <w:shd w:val="clear" w:color="auto" w:fill="FFFFFF"/>
        </w:rPr>
        <w:t xml:space="preserve">Roberta </w:t>
      </w:r>
      <w:proofErr w:type="spellStart"/>
      <w:r w:rsidRPr="006A0F96">
        <w:rPr>
          <w:rFonts w:ascii="Century Gothic" w:hAnsi="Century Gothic" w:cs="Helvetica"/>
          <w:b/>
          <w:color w:val="000000" w:themeColor="text1"/>
          <w:sz w:val="28"/>
          <w:szCs w:val="26"/>
          <w:shd w:val="clear" w:color="auto" w:fill="FFFFFF"/>
        </w:rPr>
        <w:t>Montepeloso</w:t>
      </w:r>
      <w:proofErr w:type="spellEnd"/>
      <w:r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 xml:space="preserve">, bibliotecaria e ricercatrice; le bibliotecarie di Cori, </w:t>
      </w:r>
      <w:r w:rsidRPr="006A0F96">
        <w:rPr>
          <w:rFonts w:ascii="Century Gothic" w:hAnsi="Century Gothic" w:cs="Helvetica"/>
          <w:b/>
          <w:color w:val="000000" w:themeColor="text1"/>
          <w:sz w:val="28"/>
          <w:szCs w:val="26"/>
          <w:shd w:val="clear" w:color="auto" w:fill="FFFFFF"/>
        </w:rPr>
        <w:t xml:space="preserve">Chiara </w:t>
      </w:r>
      <w:proofErr w:type="spellStart"/>
      <w:r w:rsidRPr="006A0F96">
        <w:rPr>
          <w:rFonts w:ascii="Century Gothic" w:hAnsi="Century Gothic" w:cs="Helvetica"/>
          <w:b/>
          <w:color w:val="000000" w:themeColor="text1"/>
          <w:sz w:val="28"/>
          <w:szCs w:val="26"/>
          <w:shd w:val="clear" w:color="auto" w:fill="FFFFFF"/>
        </w:rPr>
        <w:t>Teodori</w:t>
      </w:r>
      <w:proofErr w:type="spellEnd"/>
      <w:r w:rsidRPr="006A0F96">
        <w:rPr>
          <w:rFonts w:ascii="Century Gothic" w:hAnsi="Century Gothic" w:cs="Helvetica"/>
          <w:b/>
          <w:color w:val="000000" w:themeColor="text1"/>
          <w:sz w:val="28"/>
          <w:szCs w:val="26"/>
          <w:shd w:val="clear" w:color="auto" w:fill="FFFFFF"/>
        </w:rPr>
        <w:t xml:space="preserve"> </w:t>
      </w:r>
      <w:r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>ed</w:t>
      </w:r>
      <w:r w:rsidRPr="006A0F96">
        <w:rPr>
          <w:rFonts w:ascii="Century Gothic" w:hAnsi="Century Gothic" w:cs="Helvetica"/>
          <w:b/>
          <w:color w:val="000000" w:themeColor="text1"/>
          <w:sz w:val="28"/>
          <w:szCs w:val="26"/>
          <w:shd w:val="clear" w:color="auto" w:fill="FFFFFF"/>
        </w:rPr>
        <w:t xml:space="preserve"> Egizia Cecchi</w:t>
      </w:r>
      <w:r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 xml:space="preserve">. Quest’ultima presenterà la sua tesi di diploma di specializzazione </w:t>
      </w:r>
      <w:r w:rsidRPr="006A0F96">
        <w:rPr>
          <w:rFonts w:ascii="Century Gothic" w:hAnsi="Century Gothic" w:cs="Helvetica"/>
          <w:b/>
          <w:color w:val="000000" w:themeColor="text1"/>
          <w:sz w:val="28"/>
          <w:szCs w:val="26"/>
          <w:shd w:val="clear" w:color="auto" w:fill="FFFFFF"/>
        </w:rPr>
        <w:t>“Immaginare la biblioteca pubblica: analisi della costruzione di un’idea”</w:t>
      </w:r>
      <w:r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>.</w:t>
      </w:r>
    </w:p>
    <w:p w:rsidR="00315F96" w:rsidRPr="006A0F96" w:rsidRDefault="00315F96" w:rsidP="006A0F96">
      <w:pPr>
        <w:spacing w:before="100" w:after="100" w:line="0" w:lineRule="atLeast"/>
        <w:ind w:firstLine="425"/>
        <w:jc w:val="both"/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</w:pPr>
      <w:r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 xml:space="preserve">Inoltre sarà possibile visitare la </w:t>
      </w:r>
      <w:r w:rsidRPr="006A0F96">
        <w:rPr>
          <w:rFonts w:ascii="Century Gothic" w:hAnsi="Century Gothic" w:cs="Helvetica"/>
          <w:b/>
          <w:color w:val="000000" w:themeColor="text1"/>
          <w:sz w:val="28"/>
          <w:szCs w:val="26"/>
          <w:shd w:val="clear" w:color="auto" w:fill="FFFFFF"/>
        </w:rPr>
        <w:t>mostra collettiva</w:t>
      </w:r>
      <w:r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 xml:space="preserve"> allestita con le fotografie scattate in biblioteca ed esposte in modo da creare una narrazione per immagini, </w:t>
      </w:r>
      <w:r w:rsidR="00C241AA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 xml:space="preserve">alla quale </w:t>
      </w:r>
      <w:bookmarkStart w:id="0" w:name="_GoBack"/>
      <w:bookmarkEnd w:id="0"/>
      <w:r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>i presenti, insieme, daranno un titolo.</w:t>
      </w:r>
      <w:r w:rsidRPr="006A0F96">
        <w:rPr>
          <w:rFonts w:ascii="Century Gothic" w:hAnsi="Century Gothic" w:cs="Helvetica"/>
          <w:color w:val="000000" w:themeColor="text1"/>
          <w:sz w:val="28"/>
          <w:szCs w:val="26"/>
        </w:rPr>
        <w:t xml:space="preserve"> Infine </w:t>
      </w:r>
      <w:r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 xml:space="preserve">prenderà avvio un percorso di indagine tramite lo svolgimento di un </w:t>
      </w:r>
      <w:r w:rsidRPr="006A0F96">
        <w:rPr>
          <w:rFonts w:ascii="Century Gothic" w:hAnsi="Century Gothic" w:cs="Helvetica"/>
          <w:b/>
          <w:color w:val="000000" w:themeColor="text1"/>
          <w:sz w:val="28"/>
          <w:szCs w:val="26"/>
          <w:shd w:val="clear" w:color="auto" w:fill="FFFFFF"/>
        </w:rPr>
        <w:t xml:space="preserve">focus </w:t>
      </w:r>
      <w:proofErr w:type="spellStart"/>
      <w:r w:rsidRPr="006A0F96">
        <w:rPr>
          <w:rFonts w:ascii="Century Gothic" w:hAnsi="Century Gothic" w:cs="Helvetica"/>
          <w:b/>
          <w:color w:val="000000" w:themeColor="text1"/>
          <w:sz w:val="28"/>
          <w:szCs w:val="26"/>
          <w:shd w:val="clear" w:color="auto" w:fill="FFFFFF"/>
        </w:rPr>
        <w:t>group</w:t>
      </w:r>
      <w:proofErr w:type="spellEnd"/>
      <w:r w:rsidRPr="006A0F96">
        <w:rPr>
          <w:rFonts w:ascii="Century Gothic" w:hAnsi="Century Gothic" w:cs="Helvetica"/>
          <w:color w:val="000000" w:themeColor="text1"/>
          <w:sz w:val="28"/>
          <w:szCs w:val="26"/>
          <w:shd w:val="clear" w:color="auto" w:fill="FFFFFF"/>
        </w:rPr>
        <w:t xml:space="preserve"> condotto dalle specialiste coinvolte nella giornata per approfondire, scoprire e comprendere la realtà della biblioteca di Cori.</w:t>
      </w:r>
    </w:p>
    <w:sectPr w:rsidR="00315F96" w:rsidRPr="006A0F96" w:rsidSect="008F79B1">
      <w:headerReference w:type="default" r:id="rId8"/>
      <w:footerReference w:type="default" r:id="rId9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C6492B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-235241260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9-15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6A0F96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15 settembre 2018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C6492B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2" name="Immagine 2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48976617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-1111350940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102805827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6574A"/>
    <w:rsid w:val="00066956"/>
    <w:rsid w:val="00080345"/>
    <w:rsid w:val="000D64D2"/>
    <w:rsid w:val="001B19F9"/>
    <w:rsid w:val="001E0692"/>
    <w:rsid w:val="001E693A"/>
    <w:rsid w:val="002248B9"/>
    <w:rsid w:val="002523CA"/>
    <w:rsid w:val="0026590C"/>
    <w:rsid w:val="002B3A33"/>
    <w:rsid w:val="002C4A11"/>
    <w:rsid w:val="002D0190"/>
    <w:rsid w:val="002D5B0D"/>
    <w:rsid w:val="002F6D88"/>
    <w:rsid w:val="00315F96"/>
    <w:rsid w:val="003721EA"/>
    <w:rsid w:val="003802F1"/>
    <w:rsid w:val="0039061F"/>
    <w:rsid w:val="003C6E59"/>
    <w:rsid w:val="003F088D"/>
    <w:rsid w:val="00426496"/>
    <w:rsid w:val="00441E6A"/>
    <w:rsid w:val="004B66DD"/>
    <w:rsid w:val="004E4570"/>
    <w:rsid w:val="005100F5"/>
    <w:rsid w:val="0056631B"/>
    <w:rsid w:val="005704E3"/>
    <w:rsid w:val="0058317A"/>
    <w:rsid w:val="005A34A7"/>
    <w:rsid w:val="005B7180"/>
    <w:rsid w:val="005C009C"/>
    <w:rsid w:val="00606C5C"/>
    <w:rsid w:val="006527AA"/>
    <w:rsid w:val="006565A0"/>
    <w:rsid w:val="00673388"/>
    <w:rsid w:val="006A0F96"/>
    <w:rsid w:val="006B16D2"/>
    <w:rsid w:val="006C5175"/>
    <w:rsid w:val="006C757C"/>
    <w:rsid w:val="006D3B71"/>
    <w:rsid w:val="007E4EDF"/>
    <w:rsid w:val="007F3F01"/>
    <w:rsid w:val="00835C05"/>
    <w:rsid w:val="0084227E"/>
    <w:rsid w:val="00852BD8"/>
    <w:rsid w:val="008761B9"/>
    <w:rsid w:val="008F79B1"/>
    <w:rsid w:val="00936D19"/>
    <w:rsid w:val="00941087"/>
    <w:rsid w:val="00A06844"/>
    <w:rsid w:val="00A21A6D"/>
    <w:rsid w:val="00A251B9"/>
    <w:rsid w:val="00A334C7"/>
    <w:rsid w:val="00A650AA"/>
    <w:rsid w:val="00AB2937"/>
    <w:rsid w:val="00AF7577"/>
    <w:rsid w:val="00B40830"/>
    <w:rsid w:val="00B6644A"/>
    <w:rsid w:val="00B73B4F"/>
    <w:rsid w:val="00B81819"/>
    <w:rsid w:val="00B81878"/>
    <w:rsid w:val="00BA0A3F"/>
    <w:rsid w:val="00C241AA"/>
    <w:rsid w:val="00C26BAA"/>
    <w:rsid w:val="00C467C2"/>
    <w:rsid w:val="00C6492B"/>
    <w:rsid w:val="00CC4B07"/>
    <w:rsid w:val="00CD07AA"/>
    <w:rsid w:val="00D44B98"/>
    <w:rsid w:val="00DC09EF"/>
    <w:rsid w:val="00DE7E0F"/>
    <w:rsid w:val="00E41188"/>
    <w:rsid w:val="00E56273"/>
    <w:rsid w:val="00F03955"/>
    <w:rsid w:val="00F33E71"/>
    <w:rsid w:val="00F50CF2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0C339E-75C2-47D6-9241-FCF3B492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</vt:lpstr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31</cp:revision>
  <dcterms:created xsi:type="dcterms:W3CDTF">2016-04-01T09:45:00Z</dcterms:created>
  <dcterms:modified xsi:type="dcterms:W3CDTF">2018-09-14T17:42:00Z</dcterms:modified>
</cp:coreProperties>
</file>